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0" w:rsidRDefault="00916A60" w:rsidP="006278FE">
      <w:pPr>
        <w:jc w:val="center"/>
        <w:rPr>
          <w:sz w:val="2"/>
          <w:szCs w:val="2"/>
        </w:rPr>
      </w:pPr>
      <w:bookmarkStart w:id="0" w:name="_GoBack"/>
      <w:bookmarkEnd w:id="0"/>
    </w:p>
    <w:p w:rsidR="00916A60" w:rsidRDefault="00817C64" w:rsidP="00817C64">
      <w:pPr>
        <w:pStyle w:val="Heading120"/>
        <w:keepNext/>
        <w:keepLines/>
        <w:shd w:val="clear" w:color="auto" w:fill="auto"/>
        <w:spacing w:line="300" w:lineRule="exac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8/</w:t>
      </w:r>
      <w:r w:rsidR="00D90CBE">
        <w:rPr>
          <w:rFonts w:ascii="Calibri" w:eastAsia="Calibri" w:hAnsi="Calibri" w:cs="Calibri"/>
          <w:sz w:val="21"/>
          <w:szCs w:val="21"/>
        </w:rPr>
        <w:t>11</w:t>
      </w:r>
      <w:r w:rsidR="00F923F0">
        <w:rPr>
          <w:rFonts w:ascii="Calibri" w:eastAsia="Calibri" w:hAnsi="Calibri" w:cs="Calibri"/>
          <w:sz w:val="21"/>
          <w:szCs w:val="21"/>
        </w:rPr>
        <w:t>/2022</w:t>
      </w:r>
    </w:p>
    <w:p w:rsidR="00817C64" w:rsidRDefault="00817C64" w:rsidP="00817C64">
      <w:pPr>
        <w:pStyle w:val="Heading120"/>
        <w:keepNext/>
        <w:keepLines/>
        <w:shd w:val="clear" w:color="auto" w:fill="auto"/>
        <w:spacing w:line="300" w:lineRule="exact"/>
        <w:rPr>
          <w:rFonts w:ascii="Calibri" w:eastAsia="Calibri" w:hAnsi="Calibri" w:cs="Calibri"/>
          <w:sz w:val="21"/>
          <w:szCs w:val="21"/>
        </w:rPr>
      </w:pPr>
    </w:p>
    <w:p w:rsidR="00916A60" w:rsidRDefault="00F923F0" w:rsidP="006278FE">
      <w:pPr>
        <w:pStyle w:val="Bodytext20"/>
        <w:shd w:val="clear" w:color="auto" w:fill="auto"/>
        <w:jc w:val="both"/>
      </w:pPr>
      <w:r>
        <w:t>Berwick</w:t>
      </w:r>
      <w:r w:rsidR="00733B0F">
        <w:t xml:space="preserve"> Hospital</w:t>
      </w:r>
      <w:r>
        <w:t xml:space="preserve"> Center</w:t>
      </w:r>
      <w:r w:rsidR="00733B0F">
        <w:t xml:space="preserve"> is notifying patients and family members, physicians, staff members, partners, and state and federal agencies of </w:t>
      </w:r>
      <w:r w:rsidR="00C41840">
        <w:t>its</w:t>
      </w:r>
      <w:r w:rsidR="00733B0F">
        <w:t xml:space="preserve"> plans to </w:t>
      </w:r>
      <w:r>
        <w:t>vacate the Hospital’s Acute and Ambulatory Care license by October 1</w:t>
      </w:r>
      <w:r w:rsidR="00817C64">
        <w:t>3</w:t>
      </w:r>
      <w:r>
        <w:t>, 2022.  The Hospital has submitted an application to Pennsylvania Department of H</w:t>
      </w:r>
      <w:r w:rsidR="00817C64">
        <w:t>uman Services</w:t>
      </w:r>
      <w:r>
        <w:t xml:space="preserve"> for licensure as a Psychiatric Hospital. </w:t>
      </w:r>
      <w:r w:rsidRPr="00F923F0">
        <w:t xml:space="preserve">We are committed to providing ongoing care for current patients and to an orderly transition that provides for the safe discharge </w:t>
      </w:r>
      <w:r>
        <w:t>or transfer</w:t>
      </w:r>
      <w:r w:rsidRPr="00F923F0">
        <w:t xml:space="preserve"> for all patients before October </w:t>
      </w:r>
      <w:r>
        <w:t>1</w:t>
      </w:r>
      <w:r w:rsidR="00817C64">
        <w:t>3</w:t>
      </w:r>
      <w:r>
        <w:t>, 2022</w:t>
      </w:r>
      <w:r w:rsidRPr="00F923F0">
        <w:t>.</w:t>
      </w:r>
    </w:p>
    <w:p w:rsidR="006278FE" w:rsidRDefault="006278FE" w:rsidP="006278FE">
      <w:pPr>
        <w:pStyle w:val="Bodytext20"/>
        <w:shd w:val="clear" w:color="auto" w:fill="auto"/>
        <w:jc w:val="both"/>
      </w:pPr>
    </w:p>
    <w:p w:rsidR="00C36E9A" w:rsidRPr="00C30E01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>Surgery</w:t>
      </w:r>
    </w:p>
    <w:p w:rsidR="00585969" w:rsidRDefault="00585969" w:rsidP="00985F28">
      <w:pPr>
        <w:pStyle w:val="Bodytext20"/>
        <w:numPr>
          <w:ilvl w:val="0"/>
          <w:numId w:val="1"/>
        </w:numPr>
        <w:jc w:val="both"/>
      </w:pPr>
      <w:r>
        <w:t>Elective joint surgery will terminate on 8/24/2022.</w:t>
      </w:r>
    </w:p>
    <w:p w:rsidR="00585969" w:rsidRDefault="00C30E01" w:rsidP="00985F28">
      <w:pPr>
        <w:pStyle w:val="Bodytext20"/>
        <w:numPr>
          <w:ilvl w:val="0"/>
          <w:numId w:val="1"/>
        </w:numPr>
        <w:jc w:val="both"/>
      </w:pPr>
      <w:r>
        <w:t>E</w:t>
      </w:r>
      <w:r w:rsidR="00C36E9A">
        <w:t>lective surgery</w:t>
      </w:r>
      <w:r>
        <w:t xml:space="preserve"> services will terminate on</w:t>
      </w:r>
      <w:r w:rsidR="00C36E9A">
        <w:t xml:space="preserve"> 9/15/2022</w:t>
      </w:r>
      <w:r w:rsidR="00585969">
        <w:t>.</w:t>
      </w:r>
    </w:p>
    <w:p w:rsidR="00C36E9A" w:rsidRDefault="00585969" w:rsidP="00985F28">
      <w:pPr>
        <w:pStyle w:val="Bodytext20"/>
        <w:numPr>
          <w:ilvl w:val="0"/>
          <w:numId w:val="1"/>
        </w:numPr>
        <w:jc w:val="both"/>
      </w:pPr>
      <w:r>
        <w:t>E</w:t>
      </w:r>
      <w:r w:rsidR="00C36E9A">
        <w:t xml:space="preserve">mergent surgery will </w:t>
      </w:r>
      <w:r w:rsidR="00C30E01">
        <w:t>terminate on</w:t>
      </w:r>
      <w:r>
        <w:t xml:space="preserve"> 9/30/2022.</w:t>
      </w:r>
    </w:p>
    <w:p w:rsidR="00C36E9A" w:rsidRDefault="00C36E9A" w:rsidP="00C36E9A">
      <w:pPr>
        <w:pStyle w:val="Bodytext20"/>
        <w:jc w:val="both"/>
      </w:pPr>
    </w:p>
    <w:p w:rsidR="00C36E9A" w:rsidRPr="00C30E01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>Wound Care</w:t>
      </w:r>
    </w:p>
    <w:p w:rsidR="00C36E9A" w:rsidRDefault="00C36E9A" w:rsidP="00985F28">
      <w:pPr>
        <w:pStyle w:val="Bodytext20"/>
        <w:numPr>
          <w:ilvl w:val="0"/>
          <w:numId w:val="1"/>
        </w:numPr>
        <w:jc w:val="both"/>
      </w:pPr>
      <w:r>
        <w:t xml:space="preserve">Wound Care </w:t>
      </w:r>
      <w:r w:rsidR="00C30E01">
        <w:t xml:space="preserve">services </w:t>
      </w:r>
      <w:r>
        <w:t>will</w:t>
      </w:r>
      <w:r w:rsidR="00590029">
        <w:t xml:space="preserve"> </w:t>
      </w:r>
      <w:r w:rsidR="00C30E01">
        <w:t>terminate</w:t>
      </w:r>
      <w:r w:rsidR="00590029">
        <w:t xml:space="preserve"> on </w:t>
      </w:r>
      <w:r w:rsidR="00654DF5">
        <w:t>9</w:t>
      </w:r>
      <w:r>
        <w:t>/30/2022.</w:t>
      </w:r>
    </w:p>
    <w:p w:rsidR="00164106" w:rsidRDefault="00164106" w:rsidP="00985F28">
      <w:pPr>
        <w:pStyle w:val="Bodytext20"/>
        <w:numPr>
          <w:ilvl w:val="0"/>
          <w:numId w:val="1"/>
        </w:numPr>
        <w:jc w:val="both"/>
      </w:pPr>
      <w:r>
        <w:t>Alternative resources are</w:t>
      </w:r>
      <w:r w:rsidR="00B61384">
        <w:t xml:space="preserve"> available at</w:t>
      </w:r>
      <w:r>
        <w:t>:</w:t>
      </w:r>
    </w:p>
    <w:p w:rsidR="00164106" w:rsidRDefault="00B61384" w:rsidP="00164106">
      <w:pPr>
        <w:pStyle w:val="Bodytext20"/>
        <w:numPr>
          <w:ilvl w:val="1"/>
          <w:numId w:val="1"/>
        </w:numPr>
        <w:jc w:val="both"/>
      </w:pPr>
      <w:r>
        <w:t>Wilkes-Barre Comprehensive Wound Care</w:t>
      </w:r>
    </w:p>
    <w:p w:rsidR="00B61384" w:rsidRDefault="00B61384" w:rsidP="00164106">
      <w:pPr>
        <w:pStyle w:val="Bodytext20"/>
        <w:numPr>
          <w:ilvl w:val="1"/>
          <w:numId w:val="1"/>
        </w:numPr>
        <w:jc w:val="both"/>
      </w:pPr>
      <w:r>
        <w:t>St. Luke’s Wound Care, Tamaqua, PA</w:t>
      </w:r>
    </w:p>
    <w:p w:rsidR="00C36E9A" w:rsidRDefault="00B61384" w:rsidP="00C36E9A">
      <w:pPr>
        <w:pStyle w:val="Bodytext20"/>
        <w:numPr>
          <w:ilvl w:val="1"/>
          <w:numId w:val="1"/>
        </w:numPr>
        <w:jc w:val="both"/>
      </w:pPr>
      <w:r>
        <w:t>Advanced Wound Care, Pottsville, PA</w:t>
      </w:r>
    </w:p>
    <w:p w:rsidR="00234DB5" w:rsidRDefault="00234DB5" w:rsidP="00234DB5">
      <w:pPr>
        <w:pStyle w:val="Bodytext20"/>
        <w:ind w:left="1440"/>
        <w:jc w:val="both"/>
      </w:pPr>
    </w:p>
    <w:p w:rsidR="00C36E9A" w:rsidRPr="00C30E01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>Outpatient Cardiology</w:t>
      </w:r>
    </w:p>
    <w:p w:rsidR="00C36E9A" w:rsidRDefault="00C36E9A" w:rsidP="00985F28">
      <w:pPr>
        <w:pStyle w:val="Bodytext20"/>
        <w:numPr>
          <w:ilvl w:val="0"/>
          <w:numId w:val="1"/>
        </w:numPr>
        <w:jc w:val="both"/>
      </w:pPr>
      <w:r>
        <w:t>Outpatient Cardiology stress tests and echocardiograms</w:t>
      </w:r>
      <w:r w:rsidR="00C30E01">
        <w:t xml:space="preserve"> will terminate on</w:t>
      </w:r>
      <w:r>
        <w:t xml:space="preserve"> 9/30/2022.</w:t>
      </w:r>
    </w:p>
    <w:p w:rsidR="002677A1" w:rsidRDefault="00164106" w:rsidP="00985F28">
      <w:pPr>
        <w:pStyle w:val="Bodytext20"/>
        <w:numPr>
          <w:ilvl w:val="0"/>
          <w:numId w:val="1"/>
        </w:numPr>
        <w:jc w:val="both"/>
      </w:pPr>
      <w:r>
        <w:t>Alternative services are available at</w:t>
      </w:r>
      <w:r w:rsidR="00B61384">
        <w:t>:</w:t>
      </w:r>
    </w:p>
    <w:p w:rsidR="00B61384" w:rsidRDefault="00B61384" w:rsidP="00B61384">
      <w:pPr>
        <w:pStyle w:val="Bodytext20"/>
        <w:numPr>
          <w:ilvl w:val="1"/>
          <w:numId w:val="1"/>
        </w:numPr>
        <w:jc w:val="both"/>
      </w:pPr>
      <w:r>
        <w:t>Geisinger Medical Center, Danville, PA</w:t>
      </w:r>
    </w:p>
    <w:p w:rsidR="00B61384" w:rsidRDefault="00B61384" w:rsidP="00B61384">
      <w:pPr>
        <w:pStyle w:val="Bodytext20"/>
        <w:numPr>
          <w:ilvl w:val="1"/>
          <w:numId w:val="1"/>
        </w:numPr>
        <w:jc w:val="both"/>
      </w:pPr>
      <w:r>
        <w:t xml:space="preserve">Lehigh Valley Health Network, Hazleton, PA </w:t>
      </w:r>
    </w:p>
    <w:p w:rsidR="00B61384" w:rsidRDefault="00B61384" w:rsidP="00B61384">
      <w:pPr>
        <w:pStyle w:val="Bodytext20"/>
        <w:numPr>
          <w:ilvl w:val="1"/>
          <w:numId w:val="1"/>
        </w:numPr>
        <w:jc w:val="both"/>
      </w:pPr>
      <w:r>
        <w:t>Wilkes-Barre General Hospital</w:t>
      </w:r>
    </w:p>
    <w:p w:rsidR="00C36E9A" w:rsidRDefault="00C36E9A" w:rsidP="00C36E9A">
      <w:pPr>
        <w:pStyle w:val="Bodytext20"/>
        <w:jc w:val="both"/>
      </w:pPr>
    </w:p>
    <w:p w:rsidR="00C36E9A" w:rsidRPr="00C30E01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 xml:space="preserve">Respiratory Outpatient / Inpatient Testing </w:t>
      </w:r>
    </w:p>
    <w:p w:rsidR="00C36E9A" w:rsidRDefault="00C36E9A" w:rsidP="00985F28">
      <w:pPr>
        <w:pStyle w:val="Bodytext20"/>
        <w:numPr>
          <w:ilvl w:val="0"/>
          <w:numId w:val="1"/>
        </w:numPr>
        <w:jc w:val="both"/>
      </w:pPr>
      <w:r>
        <w:t xml:space="preserve">PFT and </w:t>
      </w:r>
      <w:r w:rsidR="00D15B5E">
        <w:t>EKG</w:t>
      </w:r>
      <w:r w:rsidR="00C30E01">
        <w:t xml:space="preserve"> testing will terminate on</w:t>
      </w:r>
      <w:r>
        <w:t xml:space="preserve"> 8/31/2022.</w:t>
      </w:r>
    </w:p>
    <w:p w:rsidR="00C36E9A" w:rsidRDefault="00C36E9A" w:rsidP="00985F28">
      <w:pPr>
        <w:pStyle w:val="Bodytext20"/>
        <w:numPr>
          <w:ilvl w:val="0"/>
          <w:numId w:val="1"/>
        </w:numPr>
        <w:jc w:val="both"/>
      </w:pPr>
      <w:r>
        <w:t xml:space="preserve">All inpatient respiratory therapy services will </w:t>
      </w:r>
      <w:r w:rsidR="00C30E01">
        <w:t>terminate</w:t>
      </w:r>
      <w:r>
        <w:t xml:space="preserve"> on 10/13/2022.</w:t>
      </w:r>
    </w:p>
    <w:p w:rsidR="00B61384" w:rsidRPr="00B61384" w:rsidRDefault="00B61384" w:rsidP="00B61384">
      <w:pPr>
        <w:numPr>
          <w:ilvl w:val="0"/>
          <w:numId w:val="1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>Alternative services are available at:</w:t>
      </w:r>
    </w:p>
    <w:p w:rsidR="00B61384" w:rsidRPr="00B61384" w:rsidRDefault="00B61384" w:rsidP="00B61384">
      <w:pPr>
        <w:numPr>
          <w:ilvl w:val="1"/>
          <w:numId w:val="1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>Geisinger Medical Center, Danville, PA</w:t>
      </w:r>
    </w:p>
    <w:p w:rsidR="00B61384" w:rsidRPr="00B61384" w:rsidRDefault="00B61384" w:rsidP="00B61384">
      <w:pPr>
        <w:numPr>
          <w:ilvl w:val="1"/>
          <w:numId w:val="1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 xml:space="preserve">Lehigh Valley Health Network, Hazleton, PA </w:t>
      </w:r>
    </w:p>
    <w:p w:rsidR="00B61384" w:rsidRPr="00B61384" w:rsidRDefault="00B61384" w:rsidP="00B61384">
      <w:pPr>
        <w:numPr>
          <w:ilvl w:val="1"/>
          <w:numId w:val="1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>Wilkes-Barre General Hospital</w:t>
      </w:r>
    </w:p>
    <w:p w:rsidR="00C36E9A" w:rsidRDefault="00C36E9A" w:rsidP="00C36E9A">
      <w:pPr>
        <w:pStyle w:val="Bodytext20"/>
        <w:jc w:val="both"/>
      </w:pPr>
    </w:p>
    <w:p w:rsidR="00C36E9A" w:rsidRPr="00C30E01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 xml:space="preserve">Diagnostic Imaging / Outpatient Testing </w:t>
      </w:r>
    </w:p>
    <w:p w:rsidR="00C36E9A" w:rsidRDefault="00C30E01" w:rsidP="00985F28">
      <w:pPr>
        <w:pStyle w:val="Bodytext20"/>
        <w:numPr>
          <w:ilvl w:val="0"/>
          <w:numId w:val="2"/>
        </w:numPr>
        <w:jc w:val="both"/>
      </w:pPr>
      <w:r>
        <w:t>O</w:t>
      </w:r>
      <w:r w:rsidR="00C36E9A">
        <w:t>utpatient diagnostic imaging studies</w:t>
      </w:r>
      <w:r>
        <w:t xml:space="preserve"> will terminate on</w:t>
      </w:r>
      <w:r w:rsidR="00C36E9A">
        <w:t xml:space="preserve"> 9/30/2022. </w:t>
      </w:r>
    </w:p>
    <w:p w:rsidR="00B61384" w:rsidRPr="00B61384" w:rsidRDefault="00B61384" w:rsidP="00B61384">
      <w:pPr>
        <w:numPr>
          <w:ilvl w:val="0"/>
          <w:numId w:val="2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>Alternative services are available at:</w:t>
      </w:r>
    </w:p>
    <w:p w:rsidR="00234DB5" w:rsidRDefault="00B61384" w:rsidP="00B61384">
      <w:pPr>
        <w:numPr>
          <w:ilvl w:val="1"/>
          <w:numId w:val="2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>Geisinger Medical Center, Danville, PA</w:t>
      </w:r>
    </w:p>
    <w:p w:rsidR="00B61384" w:rsidRPr="00B61384" w:rsidRDefault="00B61384" w:rsidP="00B61384">
      <w:pPr>
        <w:numPr>
          <w:ilvl w:val="1"/>
          <w:numId w:val="2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>Lehigh V</w:t>
      </w:r>
      <w:r w:rsidR="00234DB5">
        <w:rPr>
          <w:rFonts w:ascii="Calibri" w:eastAsia="Calibri" w:hAnsi="Calibri" w:cs="Calibri"/>
          <w:color w:val="auto"/>
          <w:sz w:val="21"/>
          <w:szCs w:val="21"/>
        </w:rPr>
        <w:t>alley Health Network, Hazleton</w:t>
      </w:r>
    </w:p>
    <w:p w:rsidR="00B61384" w:rsidRDefault="00B61384" w:rsidP="00B61384">
      <w:pPr>
        <w:numPr>
          <w:ilvl w:val="1"/>
          <w:numId w:val="2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B61384">
        <w:rPr>
          <w:rFonts w:ascii="Calibri" w:eastAsia="Calibri" w:hAnsi="Calibri" w:cs="Calibri"/>
          <w:color w:val="auto"/>
          <w:sz w:val="21"/>
          <w:szCs w:val="21"/>
        </w:rPr>
        <w:t>Wilkes-Barre General Hospital</w:t>
      </w:r>
    </w:p>
    <w:p w:rsidR="0096308A" w:rsidRDefault="0096308A" w:rsidP="0096308A">
      <w:pPr>
        <w:shd w:val="clear" w:color="auto" w:fill="FFFFFF"/>
        <w:spacing w:line="288" w:lineRule="exact"/>
        <w:jc w:val="both"/>
        <w:rPr>
          <w:rFonts w:ascii="Calibri" w:eastAsia="Calibri" w:hAnsi="Calibri" w:cs="Calibri"/>
          <w:b/>
          <w:color w:val="auto"/>
          <w:sz w:val="21"/>
          <w:szCs w:val="21"/>
          <w:u w:val="single"/>
        </w:rPr>
      </w:pPr>
    </w:p>
    <w:p w:rsidR="0096308A" w:rsidRPr="0096308A" w:rsidRDefault="0096308A" w:rsidP="0096308A">
      <w:pPr>
        <w:shd w:val="clear" w:color="auto" w:fill="FFFFFF"/>
        <w:spacing w:line="288" w:lineRule="exact"/>
        <w:jc w:val="both"/>
        <w:rPr>
          <w:rFonts w:ascii="Calibri" w:eastAsia="Calibri" w:hAnsi="Calibri" w:cs="Calibri"/>
          <w:b/>
          <w:color w:val="auto"/>
          <w:sz w:val="21"/>
          <w:szCs w:val="21"/>
          <w:u w:val="single"/>
        </w:rPr>
      </w:pPr>
      <w:r w:rsidRPr="0096308A">
        <w:rPr>
          <w:rFonts w:ascii="Calibri" w:eastAsia="Calibri" w:hAnsi="Calibri" w:cs="Calibri"/>
          <w:b/>
          <w:color w:val="auto"/>
          <w:sz w:val="21"/>
          <w:szCs w:val="21"/>
          <w:u w:val="single"/>
        </w:rPr>
        <w:t>Laboratory O</w:t>
      </w:r>
      <w:r>
        <w:rPr>
          <w:rFonts w:ascii="Calibri" w:eastAsia="Calibri" w:hAnsi="Calibri" w:cs="Calibri"/>
          <w:b/>
          <w:color w:val="auto"/>
          <w:sz w:val="21"/>
          <w:szCs w:val="21"/>
          <w:u w:val="single"/>
        </w:rPr>
        <w:t>utpatient</w:t>
      </w:r>
      <w:r w:rsidRPr="0096308A">
        <w:rPr>
          <w:rFonts w:ascii="Calibri" w:eastAsia="Calibri" w:hAnsi="Calibri" w:cs="Calibri"/>
          <w:b/>
          <w:color w:val="auto"/>
          <w:sz w:val="21"/>
          <w:szCs w:val="21"/>
          <w:u w:val="single"/>
        </w:rPr>
        <w:t xml:space="preserve"> Testing</w:t>
      </w:r>
    </w:p>
    <w:p w:rsidR="0096308A" w:rsidRPr="0096308A" w:rsidRDefault="0096308A" w:rsidP="0096308A">
      <w:pPr>
        <w:pStyle w:val="ListParagraph"/>
        <w:numPr>
          <w:ilvl w:val="0"/>
          <w:numId w:val="3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96308A">
        <w:rPr>
          <w:rFonts w:ascii="Calibri" w:eastAsia="Calibri" w:hAnsi="Calibri" w:cs="Calibri"/>
          <w:color w:val="auto"/>
          <w:sz w:val="21"/>
          <w:szCs w:val="21"/>
        </w:rPr>
        <w:t xml:space="preserve">The laboratory testing service will cease as of 10/13/2022. </w:t>
      </w:r>
    </w:p>
    <w:p w:rsidR="0096308A" w:rsidRDefault="0096308A" w:rsidP="0096308A">
      <w:pPr>
        <w:pStyle w:val="ListParagraph"/>
        <w:numPr>
          <w:ilvl w:val="0"/>
          <w:numId w:val="3"/>
        </w:numPr>
        <w:shd w:val="clear" w:color="auto" w:fill="FFFFFF"/>
        <w:spacing w:line="288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96308A">
        <w:rPr>
          <w:rFonts w:ascii="Calibri" w:eastAsia="Calibri" w:hAnsi="Calibri" w:cs="Calibri"/>
          <w:color w:val="auto"/>
          <w:sz w:val="21"/>
          <w:szCs w:val="21"/>
        </w:rPr>
        <w:t xml:space="preserve">Test results will be returned to ordering provider via manual fax.  </w:t>
      </w:r>
    </w:p>
    <w:p w:rsidR="00C36E9A" w:rsidRPr="0096308A" w:rsidRDefault="0096308A" w:rsidP="00C36E9A">
      <w:pPr>
        <w:pStyle w:val="ListParagraph"/>
        <w:numPr>
          <w:ilvl w:val="0"/>
          <w:numId w:val="3"/>
        </w:numPr>
        <w:shd w:val="clear" w:color="auto" w:fill="FFFFFF"/>
        <w:spacing w:line="288" w:lineRule="exact"/>
        <w:jc w:val="both"/>
      </w:pPr>
      <w:r w:rsidRPr="0096308A">
        <w:rPr>
          <w:rFonts w:ascii="Calibri" w:eastAsia="Calibri" w:hAnsi="Calibri" w:cs="Calibri"/>
          <w:color w:val="auto"/>
          <w:sz w:val="21"/>
          <w:szCs w:val="21"/>
        </w:rPr>
        <w:t xml:space="preserve">The hospital will stop collecting reference labs and cultures not performed in-house by 10/1/2022 to ensure results are returned to patients before closure.  </w:t>
      </w:r>
    </w:p>
    <w:p w:rsidR="0096308A" w:rsidRDefault="0096308A" w:rsidP="0096308A">
      <w:pPr>
        <w:shd w:val="clear" w:color="auto" w:fill="FFFFFF"/>
        <w:spacing w:line="288" w:lineRule="exact"/>
        <w:jc w:val="both"/>
      </w:pPr>
    </w:p>
    <w:p w:rsidR="0096308A" w:rsidRDefault="0096308A" w:rsidP="0096308A">
      <w:pPr>
        <w:shd w:val="clear" w:color="auto" w:fill="FFFFFF"/>
        <w:spacing w:line="288" w:lineRule="exact"/>
        <w:jc w:val="both"/>
      </w:pPr>
    </w:p>
    <w:p w:rsidR="00A22953" w:rsidRDefault="00A22953" w:rsidP="00C36E9A">
      <w:pPr>
        <w:pStyle w:val="Bodytext20"/>
        <w:jc w:val="both"/>
        <w:rPr>
          <w:b/>
          <w:u w:val="single"/>
        </w:rPr>
      </w:pPr>
    </w:p>
    <w:p w:rsidR="00C36E9A" w:rsidRPr="00C30E01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>Diagnostic Imaging, Inpatient / Emergency Room Testing / Laboratory Service / Respiratory</w:t>
      </w:r>
    </w:p>
    <w:p w:rsidR="00C36E9A" w:rsidRDefault="00C36E9A" w:rsidP="00985F28">
      <w:pPr>
        <w:pStyle w:val="Bodytext20"/>
        <w:numPr>
          <w:ilvl w:val="0"/>
          <w:numId w:val="2"/>
        </w:numPr>
        <w:jc w:val="both"/>
      </w:pPr>
      <w:r>
        <w:t>Coordination of closure for Emergency Room, Diagnostic Imaging and Laboratory Services will be concurrently provided for emergency room patients.</w:t>
      </w:r>
    </w:p>
    <w:p w:rsidR="00C36E9A" w:rsidRDefault="00C36E9A" w:rsidP="00C36E9A">
      <w:pPr>
        <w:pStyle w:val="Bodytext20"/>
        <w:jc w:val="both"/>
      </w:pPr>
    </w:p>
    <w:p w:rsidR="00C36E9A" w:rsidRPr="00C30E01" w:rsidRDefault="00590029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>Physical Therapy Outpatient</w:t>
      </w:r>
    </w:p>
    <w:p w:rsidR="00C36E9A" w:rsidRDefault="00C36E9A" w:rsidP="00985F28">
      <w:pPr>
        <w:pStyle w:val="Bodytext20"/>
        <w:numPr>
          <w:ilvl w:val="0"/>
          <w:numId w:val="2"/>
        </w:numPr>
        <w:jc w:val="both"/>
      </w:pPr>
      <w:r>
        <w:t>Outpatient Physical Therapy tre</w:t>
      </w:r>
      <w:r w:rsidR="00590029">
        <w:t xml:space="preserve">atment will </w:t>
      </w:r>
      <w:r w:rsidR="00C30E01">
        <w:t>terminate</w:t>
      </w:r>
      <w:r w:rsidR="00590029">
        <w:t xml:space="preserve"> on 8/26/2022.</w:t>
      </w:r>
    </w:p>
    <w:p w:rsidR="00C36E9A" w:rsidRDefault="00C36E9A" w:rsidP="00C36E9A">
      <w:pPr>
        <w:pStyle w:val="Bodytext20"/>
        <w:jc w:val="both"/>
      </w:pPr>
      <w:r>
        <w:tab/>
      </w:r>
      <w:r>
        <w:tab/>
      </w:r>
      <w:r>
        <w:tab/>
      </w:r>
    </w:p>
    <w:p w:rsidR="00C36E9A" w:rsidRPr="00C30E01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>Emergent Admissions</w:t>
      </w:r>
    </w:p>
    <w:p w:rsidR="00C36E9A" w:rsidRDefault="00C36E9A" w:rsidP="00985F28">
      <w:pPr>
        <w:pStyle w:val="Bodytext20"/>
        <w:numPr>
          <w:ilvl w:val="0"/>
          <w:numId w:val="2"/>
        </w:numPr>
        <w:jc w:val="both"/>
      </w:pPr>
      <w:r>
        <w:t>The deadline for emergent admissions is 9/30/2022</w:t>
      </w:r>
      <w:r w:rsidR="00590029">
        <w:t>; a</w:t>
      </w:r>
      <w:r>
        <w:t>ll patients will be discharged or transferred to the appropriate level of care by 10/13/2022.</w:t>
      </w:r>
    </w:p>
    <w:p w:rsidR="00C36E9A" w:rsidRDefault="00C36E9A" w:rsidP="00C36E9A">
      <w:pPr>
        <w:pStyle w:val="Bodytext20"/>
        <w:jc w:val="both"/>
      </w:pPr>
    </w:p>
    <w:p w:rsidR="00C36E9A" w:rsidRDefault="00C36E9A" w:rsidP="00C36E9A">
      <w:pPr>
        <w:pStyle w:val="Bodytext20"/>
        <w:jc w:val="both"/>
        <w:rPr>
          <w:b/>
          <w:u w:val="single"/>
        </w:rPr>
      </w:pPr>
      <w:r w:rsidRPr="00C30E01">
        <w:rPr>
          <w:b/>
          <w:u w:val="single"/>
        </w:rPr>
        <w:t>Emergency Department will close</w:t>
      </w:r>
      <w:r w:rsidR="00C30E01">
        <w:rPr>
          <w:b/>
          <w:u w:val="single"/>
        </w:rPr>
        <w:t xml:space="preserve"> all services</w:t>
      </w:r>
      <w:r w:rsidRPr="00C30E01">
        <w:rPr>
          <w:b/>
          <w:u w:val="single"/>
        </w:rPr>
        <w:t xml:space="preserve"> on 10/1</w:t>
      </w:r>
      <w:r w:rsidR="00590029" w:rsidRPr="00C30E01">
        <w:rPr>
          <w:b/>
          <w:u w:val="single"/>
        </w:rPr>
        <w:t>3</w:t>
      </w:r>
      <w:r w:rsidRPr="00C30E01">
        <w:rPr>
          <w:b/>
          <w:u w:val="single"/>
        </w:rPr>
        <w:t>/2022.</w:t>
      </w:r>
    </w:p>
    <w:p w:rsidR="003F6DF0" w:rsidRPr="003F6DF0" w:rsidRDefault="003F6DF0" w:rsidP="00B61384">
      <w:pPr>
        <w:pStyle w:val="Bodytext20"/>
        <w:numPr>
          <w:ilvl w:val="0"/>
          <w:numId w:val="2"/>
        </w:numPr>
        <w:jc w:val="both"/>
        <w:rPr>
          <w:b/>
          <w:u w:val="single"/>
        </w:rPr>
      </w:pPr>
      <w:r>
        <w:t>Walk in patients will be received until 10/13/2022.</w:t>
      </w:r>
    </w:p>
    <w:p w:rsidR="00B61384" w:rsidRPr="00B61384" w:rsidRDefault="00B61384" w:rsidP="00B61384">
      <w:pPr>
        <w:pStyle w:val="Bodytext20"/>
        <w:numPr>
          <w:ilvl w:val="0"/>
          <w:numId w:val="2"/>
        </w:numPr>
        <w:jc w:val="both"/>
        <w:rPr>
          <w:b/>
          <w:u w:val="single"/>
        </w:rPr>
      </w:pPr>
      <w:r>
        <w:t>Geisinger Medical Center, Bloomsburg, PA</w:t>
      </w:r>
    </w:p>
    <w:p w:rsidR="00B61384" w:rsidRPr="005B71A3" w:rsidRDefault="00B61384" w:rsidP="00B61384">
      <w:pPr>
        <w:pStyle w:val="Bodytext20"/>
        <w:numPr>
          <w:ilvl w:val="0"/>
          <w:numId w:val="2"/>
        </w:numPr>
        <w:jc w:val="both"/>
        <w:rPr>
          <w:b/>
          <w:u w:val="single"/>
        </w:rPr>
      </w:pPr>
      <w:r>
        <w:t>Lehigh Valley Health Network, Hazleton, PA</w:t>
      </w:r>
    </w:p>
    <w:p w:rsidR="005B71A3" w:rsidRDefault="005B71A3" w:rsidP="005B71A3">
      <w:pPr>
        <w:pStyle w:val="Bodytext20"/>
        <w:jc w:val="both"/>
      </w:pPr>
    </w:p>
    <w:p w:rsidR="005B71A3" w:rsidRPr="005B71A3" w:rsidRDefault="005B71A3" w:rsidP="005B71A3">
      <w:pPr>
        <w:pStyle w:val="Bodytext20"/>
        <w:jc w:val="both"/>
      </w:pPr>
      <w:r>
        <w:t>The</w:t>
      </w:r>
      <w:r w:rsidRPr="005B71A3">
        <w:t xml:space="preserve"> H</w:t>
      </w:r>
      <w:r>
        <w:t xml:space="preserve">ealth Information Management </w:t>
      </w:r>
      <w:r w:rsidRPr="005B71A3">
        <w:t>department</w:t>
      </w:r>
      <w:r>
        <w:t xml:space="preserve"> will continue to</w:t>
      </w:r>
      <w:r w:rsidRPr="005B71A3">
        <w:t xml:space="preserve"> maintain the medical records</w:t>
      </w:r>
      <w:r>
        <w:t>.  Patients may access their records by calling 570-759-</w:t>
      </w:r>
      <w:r w:rsidR="00454069">
        <w:t xml:space="preserve">5071.  The Release of Information form and instructions are available on the </w:t>
      </w:r>
      <w:hyperlink r:id="rId8" w:history="1">
        <w:r w:rsidR="00454069" w:rsidRPr="00AA395D">
          <w:rPr>
            <w:rStyle w:val="Hyperlink"/>
          </w:rPr>
          <w:t>www.berwickhospitalcenter.com</w:t>
        </w:r>
      </w:hyperlink>
      <w:r w:rsidR="00454069">
        <w:t xml:space="preserve"> website as well.  </w:t>
      </w:r>
    </w:p>
    <w:p w:rsidR="00C36E9A" w:rsidRDefault="00C36E9A" w:rsidP="00C36E9A">
      <w:pPr>
        <w:pStyle w:val="Bodytext20"/>
        <w:jc w:val="both"/>
      </w:pPr>
    </w:p>
    <w:p w:rsidR="00C36E9A" w:rsidRDefault="00C36E9A" w:rsidP="00C36E9A">
      <w:pPr>
        <w:pStyle w:val="Bodytext20"/>
        <w:shd w:val="clear" w:color="auto" w:fill="auto"/>
        <w:jc w:val="both"/>
      </w:pPr>
      <w:r>
        <w:t xml:space="preserve">Staffing levels are being monitored on a daily basis.  The above plan and dates of service </w:t>
      </w:r>
      <w:r w:rsidR="00C30E01">
        <w:t>termination</w:t>
      </w:r>
      <w:r>
        <w:t xml:space="preserve"> are contingent upon adequate staffing so as not to jeopardize patient safety.</w:t>
      </w:r>
    </w:p>
    <w:p w:rsidR="00C36E9A" w:rsidRDefault="00C36E9A" w:rsidP="006278FE">
      <w:pPr>
        <w:pStyle w:val="Bodytext20"/>
        <w:shd w:val="clear" w:color="auto" w:fill="auto"/>
        <w:jc w:val="both"/>
      </w:pPr>
    </w:p>
    <w:p w:rsidR="006278FE" w:rsidRDefault="006278FE" w:rsidP="006278FE">
      <w:pPr>
        <w:pStyle w:val="Bodytext20"/>
        <w:shd w:val="clear" w:color="auto" w:fill="auto"/>
        <w:spacing w:line="210" w:lineRule="exact"/>
        <w:jc w:val="both"/>
      </w:pPr>
    </w:p>
    <w:p w:rsidR="00916A60" w:rsidRDefault="00733B0F" w:rsidP="006278FE">
      <w:pPr>
        <w:pStyle w:val="Bodytext20"/>
        <w:shd w:val="clear" w:color="auto" w:fill="auto"/>
        <w:spacing w:line="210" w:lineRule="exact"/>
        <w:jc w:val="both"/>
      </w:pPr>
      <w:r>
        <w:t xml:space="preserve">Additional updates will be </w:t>
      </w:r>
      <w:r w:rsidR="00F923F0">
        <w:t xml:space="preserve">added to </w:t>
      </w:r>
      <w:hyperlink r:id="rId9" w:history="1">
        <w:r w:rsidR="006D0558" w:rsidRPr="00286A23">
          <w:rPr>
            <w:rStyle w:val="Hyperlink"/>
          </w:rPr>
          <w:t>www.berwickhospitalcenter.com</w:t>
        </w:r>
      </w:hyperlink>
      <w:r w:rsidR="00817C64">
        <w:t xml:space="preserve"> if </w:t>
      </w:r>
      <w:r>
        <w:t>there are new developments.</w:t>
      </w:r>
    </w:p>
    <w:p w:rsidR="00817C64" w:rsidRDefault="00817C64" w:rsidP="006278FE">
      <w:pPr>
        <w:pStyle w:val="Bodytext20"/>
        <w:shd w:val="clear" w:color="auto" w:fill="auto"/>
        <w:spacing w:line="210" w:lineRule="exact"/>
        <w:jc w:val="both"/>
      </w:pPr>
    </w:p>
    <w:p w:rsidR="00817C64" w:rsidRDefault="00817C64" w:rsidP="006278FE">
      <w:pPr>
        <w:pStyle w:val="Bodytext20"/>
        <w:shd w:val="clear" w:color="auto" w:fill="auto"/>
        <w:spacing w:line="210" w:lineRule="exact"/>
        <w:jc w:val="both"/>
      </w:pPr>
    </w:p>
    <w:p w:rsidR="00817C64" w:rsidRDefault="00817C64" w:rsidP="006278FE">
      <w:pPr>
        <w:pStyle w:val="Bodytext20"/>
        <w:shd w:val="clear" w:color="auto" w:fill="auto"/>
        <w:spacing w:line="210" w:lineRule="exact"/>
        <w:jc w:val="both"/>
      </w:pPr>
    </w:p>
    <w:p w:rsidR="00817C64" w:rsidRDefault="00817C64" w:rsidP="006278FE">
      <w:pPr>
        <w:pStyle w:val="Bodytext20"/>
        <w:shd w:val="clear" w:color="auto" w:fill="auto"/>
        <w:spacing w:line="210" w:lineRule="exact"/>
        <w:jc w:val="both"/>
      </w:pPr>
    </w:p>
    <w:sectPr w:rsidR="00817C64" w:rsidSect="00C97D7F">
      <w:headerReference w:type="default" r:id="rId10"/>
      <w:pgSz w:w="12240" w:h="15840"/>
      <w:pgMar w:top="1531" w:right="1137" w:bottom="360" w:left="1440" w:header="0" w:footer="4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BD" w:rsidRDefault="003D12BD" w:rsidP="00916A60">
      <w:r>
        <w:separator/>
      </w:r>
    </w:p>
  </w:endnote>
  <w:endnote w:type="continuationSeparator" w:id="0">
    <w:p w:rsidR="003D12BD" w:rsidRDefault="003D12BD" w:rsidP="0091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BD" w:rsidRDefault="003D12BD"/>
  </w:footnote>
  <w:footnote w:type="continuationSeparator" w:id="0">
    <w:p w:rsidR="003D12BD" w:rsidRDefault="003D12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9" w:rsidRDefault="00B82ED9" w:rsidP="00B82ED9">
    <w:pPr>
      <w:pStyle w:val="Header"/>
      <w:tabs>
        <w:tab w:val="clear" w:pos="4680"/>
        <w:tab w:val="clear" w:pos="9360"/>
      </w:tabs>
    </w:pPr>
  </w:p>
  <w:p w:rsidR="00B82ED9" w:rsidRDefault="00B82ED9" w:rsidP="00B82ED9">
    <w:pPr>
      <w:pStyle w:val="Header"/>
      <w:tabs>
        <w:tab w:val="clear" w:pos="4680"/>
        <w:tab w:val="clear" w:pos="9360"/>
      </w:tabs>
      <w:spacing w:before="4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54E1F8B8" wp14:editId="7C0F892D">
          <wp:simplePos x="0" y="0"/>
          <wp:positionH relativeFrom="column">
            <wp:posOffset>2213610</wp:posOffset>
          </wp:positionH>
          <wp:positionV relativeFrom="paragraph">
            <wp:posOffset>141853</wp:posOffset>
          </wp:positionV>
          <wp:extent cx="1626870" cy="572494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7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2ED9" w:rsidRDefault="00B82ED9" w:rsidP="00B82ED9">
    <w:pPr>
      <w:pStyle w:val="Header"/>
      <w:tabs>
        <w:tab w:val="clear" w:pos="4680"/>
        <w:tab w:val="clear" w:pos="9360"/>
      </w:tabs>
      <w:spacing w:before="40"/>
      <w:jc w:val="right"/>
    </w:pPr>
  </w:p>
  <w:p w:rsidR="00B82ED9" w:rsidRPr="0094755C" w:rsidRDefault="00B82ED9" w:rsidP="00B82ED9">
    <w:pPr>
      <w:pStyle w:val="Header"/>
      <w:tabs>
        <w:tab w:val="clear" w:pos="4680"/>
        <w:tab w:val="clear" w:pos="9360"/>
      </w:tabs>
      <w:spacing w:before="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72C3"/>
    <w:multiLevelType w:val="hybridMultilevel"/>
    <w:tmpl w:val="ADB8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5307"/>
    <w:multiLevelType w:val="hybridMultilevel"/>
    <w:tmpl w:val="E51C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E2008"/>
    <w:multiLevelType w:val="hybridMultilevel"/>
    <w:tmpl w:val="DD4E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6A60"/>
    <w:rsid w:val="000954FF"/>
    <w:rsid w:val="00164106"/>
    <w:rsid w:val="0018663E"/>
    <w:rsid w:val="001D34AE"/>
    <w:rsid w:val="00213A26"/>
    <w:rsid w:val="00234DB5"/>
    <w:rsid w:val="002544D1"/>
    <w:rsid w:val="002677A1"/>
    <w:rsid w:val="00386A60"/>
    <w:rsid w:val="003D12BD"/>
    <w:rsid w:val="003F6DF0"/>
    <w:rsid w:val="00454069"/>
    <w:rsid w:val="004555B9"/>
    <w:rsid w:val="00531109"/>
    <w:rsid w:val="00585969"/>
    <w:rsid w:val="00590029"/>
    <w:rsid w:val="005B457A"/>
    <w:rsid w:val="005B71A3"/>
    <w:rsid w:val="006278FE"/>
    <w:rsid w:val="00654DF5"/>
    <w:rsid w:val="006D0558"/>
    <w:rsid w:val="006D5BEC"/>
    <w:rsid w:val="00704EBA"/>
    <w:rsid w:val="007077F9"/>
    <w:rsid w:val="00725135"/>
    <w:rsid w:val="00733B0F"/>
    <w:rsid w:val="00817C64"/>
    <w:rsid w:val="00892746"/>
    <w:rsid w:val="00916A60"/>
    <w:rsid w:val="0096308A"/>
    <w:rsid w:val="00985F28"/>
    <w:rsid w:val="00A22953"/>
    <w:rsid w:val="00B61384"/>
    <w:rsid w:val="00B82ED9"/>
    <w:rsid w:val="00C05DF0"/>
    <w:rsid w:val="00C226D8"/>
    <w:rsid w:val="00C30E01"/>
    <w:rsid w:val="00C36E9A"/>
    <w:rsid w:val="00C41840"/>
    <w:rsid w:val="00C97D7F"/>
    <w:rsid w:val="00CB308D"/>
    <w:rsid w:val="00D15B5E"/>
    <w:rsid w:val="00D342F8"/>
    <w:rsid w:val="00D76DF4"/>
    <w:rsid w:val="00D90CBE"/>
    <w:rsid w:val="00E01308"/>
    <w:rsid w:val="00E60682"/>
    <w:rsid w:val="00EC297A"/>
    <w:rsid w:val="00ED0BA9"/>
    <w:rsid w:val="00F747F5"/>
    <w:rsid w:val="00F923F0"/>
    <w:rsid w:val="00F92CB4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38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6A60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sid w:val="00916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2CordiaUPC">
    <w:name w:val="Heading #1 (2) + CordiaUPC"/>
    <w:aliases w:val="15 pt,Bold"/>
    <w:basedOn w:val="Heading12"/>
    <w:rsid w:val="00916A6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916A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sid w:val="00916A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Calibri">
    <w:name w:val="Body text (4) + Calibri"/>
    <w:aliases w:val="10 pt,Not Bold"/>
    <w:basedOn w:val="Bodytext4"/>
    <w:rsid w:val="00916A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120">
    <w:name w:val="Heading #1 (2)"/>
    <w:basedOn w:val="Normal"/>
    <w:link w:val="Heading12"/>
    <w:rsid w:val="00916A6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916A60"/>
    <w:pPr>
      <w:shd w:val="clear" w:color="auto" w:fill="FFFFFF"/>
      <w:spacing w:line="288" w:lineRule="exact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Normal"/>
    <w:link w:val="Bodytext4"/>
    <w:rsid w:val="00916A60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627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8F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7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8F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F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FE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wickhospitalcent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wickhospital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SP1507ADM1122080116210</vt:lpstr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SP1507ADM1122080116210</dc:title>
  <dc:creator>Dipippa, Gina</dc:creator>
  <cp:lastModifiedBy>Dipippa, Gina</cp:lastModifiedBy>
  <cp:revision>22</cp:revision>
  <cp:lastPrinted>2022-08-12T18:14:00Z</cp:lastPrinted>
  <dcterms:created xsi:type="dcterms:W3CDTF">2022-08-05T14:16:00Z</dcterms:created>
  <dcterms:modified xsi:type="dcterms:W3CDTF">2022-08-12T18:15:00Z</dcterms:modified>
</cp:coreProperties>
</file>